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76970" w:rsidRDefault="00F564CE">
      <w:pPr>
        <w:jc w:val="center"/>
      </w:pPr>
      <w:r>
        <w:rPr>
          <w:b/>
          <w:i/>
          <w:sz w:val="32"/>
          <w:szCs w:val="32"/>
        </w:rPr>
        <w:t>The Catcher in The Rye</w:t>
      </w:r>
      <w:r>
        <w:rPr>
          <w:b/>
          <w:sz w:val="32"/>
          <w:szCs w:val="32"/>
        </w:rPr>
        <w:t xml:space="preserve"> Pre-reading Webquest</w:t>
      </w:r>
    </w:p>
    <w:p w:rsidR="00E76970" w:rsidRDefault="00F564CE">
      <w:pPr>
        <w:jc w:val="center"/>
      </w:pPr>
      <w:r>
        <w:t>Use the links that appear below each question to answer the questions.</w:t>
      </w:r>
    </w:p>
    <w:p w:rsidR="00E76970" w:rsidRDefault="00E76970">
      <w:pPr>
        <w:jc w:val="center"/>
        <w:rPr>
          <w:sz w:val="16"/>
          <w:szCs w:val="16"/>
        </w:rPr>
      </w:pPr>
    </w:p>
    <w:p w:rsidR="00E76970" w:rsidRDefault="00F564CE">
      <w:r>
        <w:rPr>
          <w:noProof/>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50800</wp:posOffset>
                </wp:positionV>
                <wp:extent cx="597217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359913" y="3780000"/>
                          <a:ext cx="5972175" cy="0"/>
                        </a:xfrm>
                        <a:prstGeom prst="straightConnector1">
                          <a:avLst/>
                        </a:prstGeom>
                        <a:solidFill>
                          <a:srgbClr val="FFFFFF"/>
                        </a:solidFill>
                        <a:ln w="9525">
                          <a:solidFill>
                            <a:srgbClr val="000000"/>
                          </a:solidFill>
                          <a:prstDash val="solid"/>
                          <a:miter lim="800000"/>
                          <a:headEnd w="sm" len="sm"/>
                          <a:tailEnd w="sm" len="sm"/>
                        </a:ln>
                      </wps:spPr>
                      <wps:bodyPr/>
                    </wps:wsp>
                  </a:graphicData>
                </a:graphic>
              </wp:anchor>
            </w:drawing>
          </mc:Choice>
          <mc:Fallback>
            <w:drawing>
              <wp:anchor distT="0" distB="0" distL="114300" distR="114300" simplePos="0" relativeHeight="251658240" behindDoc="0" locked="0" layoutInCell="1" allowOverlap="1">
                <wp:simplePos x="0" y="0"/>
                <wp:positionH relativeFrom="column">
                  <wp:posOffset>114300</wp:posOffset>
                </wp:positionH>
                <wp:positionV relativeFrom="paragraph">
                  <wp:posOffset>50800</wp:posOffset>
                </wp:positionV>
                <wp:extent cx="5972175" cy="12700"/>
                <wp:effectExtent l="0" t="0" r="0" b="0"/>
                <wp:wrapNone/>
                <wp:docPr id="60055227" name="image1.png"/>
                <wp:cNvGraphicFramePr/>
                <a:graphic xmlns:a="http://schemas.openxmlformats.org/drawingml/2006/main">
                  <a:graphicData uri="http://schemas.openxmlformats.org/drawingml/2006/picture">
                    <pic:pic xmlns:pic="http://schemas.openxmlformats.org/drawingml/2006/picture">
                      <pic:nvPicPr>
                        <pic:cNvPr id="1371482124" name="image1.png"/>
                        <pic:cNvPicPr/>
                      </pic:nvPicPr>
                      <pic:blipFill>
                        <a:blip xmlns:r="http://schemas.openxmlformats.org/officeDocument/2006/relationships" r:embed="rId7"/>
                        <a:stretch>
                          <a:fillRect/>
                        </a:stretch>
                      </pic:blipFill>
                      <pic:spPr>
                        <a:xfrm>
                          <a:off x="0" y="0"/>
                          <a:ext cx="5972175" cy="12700"/>
                        </a:xfrm>
                        <a:prstGeom prst="rect">
                          <a:avLst/>
                        </a:prstGeom>
                      </pic:spPr>
                    </pic:pic>
                  </a:graphicData>
                </a:graphic>
              </wp:anchor>
            </w:drawing>
          </mc:Fallback>
        </mc:AlternateContent>
      </w:r>
    </w:p>
    <w:p w:rsidR="00E76970" w:rsidRDefault="00F564CE">
      <w:r>
        <w:t>1. Why would a book be banned/challenged?</w:t>
      </w:r>
    </w:p>
    <w:p w:rsidR="00E76970" w:rsidRDefault="00F564CE">
      <w:hyperlink r:id="rId8" w:history="1">
        <w:r w:rsidR="002B1D55">
          <w:rPr>
            <w:color w:val="1155CC"/>
            <w:u w:val="single"/>
          </w:rPr>
          <w:t>http://libguides.butler.edu/bannedbooks?p=217686</w:t>
        </w:r>
      </w:hyperlink>
    </w:p>
    <w:p w:rsidR="00E76970" w:rsidRDefault="00E76970"/>
    <w:p w:rsidR="00E76970" w:rsidRDefault="00E76970"/>
    <w:p w:rsidR="00E76970" w:rsidRDefault="00F564CE">
      <w:r>
        <w:t xml:space="preserve">The book would be </w:t>
      </w:r>
      <w:r w:rsidR="006C4655">
        <w:t>barred</w:t>
      </w:r>
      <w:r>
        <w:t xml:space="preserve"> if the opinion might be unpopular or </w:t>
      </w:r>
      <w:r w:rsidR="00920091">
        <w:t xml:space="preserve">unorthodox. </w:t>
      </w:r>
      <w:r w:rsidR="0055158E">
        <w:t xml:space="preserve">The book will also </w:t>
      </w:r>
      <w:r w:rsidR="0055158E" w:rsidRPr="00BC33F6">
        <w:t xml:space="preserve">be challenged if its writings contain racial issues encouraging racism towards a particular group of people. Besides, if the book encourages dangerous lifestyles, which may result in homosexuality and drugs, there are higher chances the book would be </w:t>
      </w:r>
      <w:r w:rsidR="00920091" w:rsidRPr="00BC33F6">
        <w:t>challenged. Books with content that includes the use of swear words and violence are usually conserved. Other reasons for banning a book includes political bias, religious affiliation, presence of witchcraft, and sexual situations</w:t>
      </w:r>
      <w:r w:rsidR="00C540E8" w:rsidRPr="00BC33F6">
        <w:t xml:space="preserve"> </w:t>
      </w:r>
      <w:r w:rsidR="00C540E8" w:rsidRPr="00BC33F6">
        <w:rPr>
          <w:color w:val="333333"/>
          <w:shd w:val="clear" w:color="auto" w:fill="FFFFFF"/>
        </w:rPr>
        <w:t>("LibGuides: Banned books: Reasons books are challenged," 2020)</w:t>
      </w:r>
      <w:r w:rsidR="00920091" w:rsidRPr="00BC33F6">
        <w:t>.</w:t>
      </w:r>
    </w:p>
    <w:p w:rsidR="00E76970" w:rsidRDefault="00E76970"/>
    <w:p w:rsidR="00E76970" w:rsidRDefault="00F564CE">
      <w:r>
        <w:t xml:space="preserve">2. Where was </w:t>
      </w:r>
      <w:r>
        <w:rPr>
          <w:i/>
        </w:rPr>
        <w:t>Catcher</w:t>
      </w:r>
      <w:r>
        <w:t xml:space="preserve"> on the list in 2009?</w:t>
      </w:r>
    </w:p>
    <w:p w:rsidR="00E76970" w:rsidRDefault="00F564CE">
      <w:hyperlink r:id="rId9" w:history="1">
        <w:r w:rsidR="002B1D55">
          <w:rPr>
            <w:color w:val="0000FF"/>
            <w:u w:val="single"/>
          </w:rPr>
          <w:t>http://www.ala.org/bbooks/frequentlychallengedbooks/top10</w:t>
        </w:r>
      </w:hyperlink>
      <w:r w:rsidR="002B1D55">
        <w:t xml:space="preserve"> </w:t>
      </w:r>
    </w:p>
    <w:p w:rsidR="00E76970" w:rsidRDefault="00E76970"/>
    <w:p w:rsidR="00E76970" w:rsidRPr="00BC33F6" w:rsidRDefault="00F564CE">
      <w:r w:rsidRPr="00BC33F6">
        <w:t>The</w:t>
      </w:r>
      <w:r w:rsidR="00920091" w:rsidRPr="00BC33F6">
        <w:t xml:space="preserve"> book “The Catcher Rye</w:t>
      </w:r>
      <w:r w:rsidRPr="00BC33F6">
        <w:t>” was</w:t>
      </w:r>
      <w:r w:rsidR="00920091" w:rsidRPr="00BC33F6">
        <w:t xml:space="preserve"> in position six in the year 2009 as a result of unsuited </w:t>
      </w:r>
      <w:r w:rsidRPr="00BC33F6">
        <w:t>to ag</w:t>
      </w:r>
      <w:r w:rsidRPr="00BC33F6">
        <w:t xml:space="preserve">e group, sexually explicit, and the use of offensive language </w:t>
      </w:r>
      <w:r w:rsidRPr="00BC33F6">
        <w:rPr>
          <w:color w:val="333333"/>
          <w:shd w:val="clear" w:color="auto" w:fill="FFFFFF"/>
        </w:rPr>
        <w:t>("Top 10 most challenged books lists," 2020)</w:t>
      </w:r>
      <w:r w:rsidRPr="00BC33F6">
        <w:t>.</w:t>
      </w:r>
    </w:p>
    <w:p w:rsidR="00E76970" w:rsidRPr="00BC33F6" w:rsidRDefault="00E76970"/>
    <w:p w:rsidR="00E76970" w:rsidRPr="00BC33F6" w:rsidRDefault="00F564CE">
      <w:r w:rsidRPr="00BC33F6">
        <w:t xml:space="preserve">3. What are the reasons for </w:t>
      </w:r>
      <w:r w:rsidRPr="00BC33F6">
        <w:rPr>
          <w:i/>
        </w:rPr>
        <w:t>Catcher</w:t>
      </w:r>
      <w:r w:rsidRPr="00BC33F6">
        <w:t xml:space="preserve"> being banned?</w:t>
      </w:r>
    </w:p>
    <w:bookmarkStart w:id="0" w:name="_4qizr2qqrh73" w:colFirst="0" w:colLast="0"/>
    <w:bookmarkEnd w:id="0"/>
    <w:p w:rsidR="00E76970" w:rsidRDefault="00F564CE">
      <w:r>
        <w:fldChar w:fldCharType="begin"/>
      </w:r>
      <w:r>
        <w:instrText xml:space="preserve"> HYPERLINK "http://blogs.bl.uk/english-and-drama/2016/09/banned-from-the-classroom-censorship-and-the-catcher-in-the-rye.html" </w:instrText>
      </w:r>
      <w:r>
        <w:fldChar w:fldCharType="separate"/>
      </w:r>
      <w:r>
        <w:rPr>
          <w:color w:val="1155CC"/>
          <w:u w:val="single"/>
        </w:rPr>
        <w:t>http://blogs.bl.uk/english-and-drama/2016/09/banned-from-the-classroom-censorship-and-the-catcher-in-the-rye.html</w:t>
      </w:r>
      <w:r>
        <w:rPr>
          <w:color w:val="1155CC"/>
          <w:u w:val="single"/>
        </w:rPr>
        <w:fldChar w:fldCharType="end"/>
      </w:r>
    </w:p>
    <w:p w:rsidR="00E76970" w:rsidRDefault="00E76970">
      <w:bookmarkStart w:id="1" w:name="_gjdgxs" w:colFirst="0" w:colLast="0"/>
      <w:bookmarkEnd w:id="1"/>
    </w:p>
    <w:p w:rsidR="00E76970" w:rsidRPr="00C540E8" w:rsidRDefault="00F564CE">
      <w:r w:rsidRPr="00C540E8">
        <w:t xml:space="preserve">The book was </w:t>
      </w:r>
      <w:r w:rsidRPr="00C540E8">
        <w:t xml:space="preserve">canceled for several reasons, such as the use of 1950 teenage slang and abuse instances. Also, the book contains a majority of disturbing </w:t>
      </w:r>
      <w:r w:rsidR="00C540E8" w:rsidRPr="00C540E8">
        <w:t>scenes,</w:t>
      </w:r>
      <w:r w:rsidRPr="00C540E8">
        <w:t xml:space="preserve"> sexual content, and swearwords</w:t>
      </w:r>
      <w:r w:rsidR="00C540E8" w:rsidRPr="00C540E8">
        <w:t xml:space="preserve"> </w:t>
      </w:r>
      <w:r w:rsidR="00C540E8" w:rsidRPr="00C540E8">
        <w:rPr>
          <w:color w:val="333333"/>
          <w:shd w:val="clear" w:color="auto" w:fill="FFFFFF"/>
        </w:rPr>
        <w:t>("Banned from the classroom: Censorship and the catcher in the rye - English, and drama blog," n.d.)</w:t>
      </w:r>
      <w:r w:rsidRPr="00C540E8">
        <w:t>.</w:t>
      </w:r>
    </w:p>
    <w:p w:rsidR="00E76970" w:rsidRDefault="00E76970"/>
    <w:p w:rsidR="00E76970" w:rsidRDefault="00E76970"/>
    <w:p w:rsidR="00E76970" w:rsidRDefault="00E76970"/>
    <w:p w:rsidR="00E76970" w:rsidRDefault="00F564CE">
      <w:r>
        <w:t xml:space="preserve">4. Who was JD Salinger? Read his biography and summarize what you find below: </w:t>
      </w:r>
      <w:hyperlink r:id="rId10" w:history="1">
        <w:r>
          <w:rPr>
            <w:color w:val="0000FF"/>
            <w:u w:val="single"/>
          </w:rPr>
          <w:t>http://en.wikipedia.org/wiki/J._D._Salinger</w:t>
        </w:r>
      </w:hyperlink>
      <w:r>
        <w:t xml:space="preserve"> </w:t>
      </w:r>
    </w:p>
    <w:p w:rsidR="00E76970" w:rsidRDefault="00E76970"/>
    <w:p w:rsidR="00E76970" w:rsidRDefault="00F564CE">
      <w:r>
        <w:t xml:space="preserve">JD Salinger was a </w:t>
      </w:r>
      <w:r w:rsidR="00812F66">
        <w:t>well-known writer of short stories</w:t>
      </w:r>
      <w:r>
        <w:t xml:space="preserve"> such as “</w:t>
      </w:r>
      <w:r w:rsidR="00812F66">
        <w:t>The Catcher Rye" and "The New Yorker."JD graduated from a series of colleges, including one where he met a professor who encouraged him to write and publish more work since the professor spotted Salinge</w:t>
      </w:r>
      <w:r w:rsidR="00C540E8">
        <w:t>r's talent. After a short while, the</w:t>
      </w:r>
      <w:r w:rsidR="00812F66">
        <w:t xml:space="preserve"> writer served in the military for 2years as he continued with the book-writing work. However, his stories on “The Catcher Rye” book got negative reviews due to its content, which later led to its cancellation</w:t>
      </w:r>
      <w:r w:rsidR="00C540E8">
        <w:t xml:space="preserve"> </w:t>
      </w:r>
      <w:r w:rsidR="00C540E8">
        <w:rPr>
          <w:rFonts w:ascii="Verdana" w:hAnsi="Verdana"/>
          <w:color w:val="333333"/>
          <w:sz w:val="21"/>
          <w:szCs w:val="21"/>
          <w:shd w:val="clear" w:color="auto" w:fill="FFFFFF"/>
        </w:rPr>
        <w:t>("J. D. Salinger," 2001)</w:t>
      </w:r>
      <w:r w:rsidR="00812F66">
        <w:t xml:space="preserve">. </w:t>
      </w:r>
    </w:p>
    <w:p w:rsidR="00E76970" w:rsidRDefault="00E76970"/>
    <w:p w:rsidR="00E76970" w:rsidRDefault="00E76970"/>
    <w:p w:rsidR="00E76970" w:rsidRDefault="00F564CE">
      <w:r>
        <w:t>5. Catcher in the R</w:t>
      </w:r>
      <w:r>
        <w:t xml:space="preserve">ye is referred to throughout popular culture. List some of the music/tv/films in which it has been mentioned: </w:t>
      </w:r>
      <w:hyperlink r:id="rId11" w:history="1">
        <w:r>
          <w:rPr>
            <w:color w:val="0000FF"/>
            <w:u w:val="single"/>
          </w:rPr>
          <w:t>http://en.wikipedia.org/wiki/The_Catcher_in_the_Rye_in_popu</w:t>
        </w:r>
        <w:r>
          <w:rPr>
            <w:color w:val="0000FF"/>
            <w:u w:val="single"/>
          </w:rPr>
          <w:t>lar_culture</w:t>
        </w:r>
      </w:hyperlink>
    </w:p>
    <w:p w:rsidR="00E76970" w:rsidRDefault="00E76970"/>
    <w:p w:rsidR="007D10E5" w:rsidRPr="00BC33F6" w:rsidRDefault="00F564CE">
      <w:r w:rsidRPr="00BC33F6">
        <w:t>Some films that mentioned “The Catcher Rye” are the "good girl," "Chasing Holden," and "Conspiracy Theory." The tv</w:t>
      </w:r>
      <w:r w:rsidRPr="00BC33F6">
        <w:t xml:space="preserve"> show that mentions the novel is "south park," "the tale of scrotie of mcboogerballs," and "ghost in the shell: stand-alone complex." The books that mention “The Catcher Rye” in the novel are "the collector," "burglar in the eye," and "coming through the </w:t>
      </w:r>
      <w:r w:rsidR="00DF2185" w:rsidRPr="00BC33F6">
        <w:t>rye." Some music that mentions the book includes "we didn't start the fire" and "who wrote Holden Caulfield</w:t>
      </w:r>
      <w:r w:rsidR="00BC33F6" w:rsidRPr="00BC33F6">
        <w:rPr>
          <w:color w:val="333333"/>
          <w:shd w:val="clear" w:color="auto" w:fill="FFFFFF"/>
        </w:rPr>
        <w:t>" (Catcher in the rye in popular culture," 2020)</w:t>
      </w:r>
      <w:r w:rsidR="00DF2185" w:rsidRPr="00BC33F6">
        <w:t>."</w:t>
      </w:r>
    </w:p>
    <w:p w:rsidR="00E76970" w:rsidRDefault="00E76970"/>
    <w:p w:rsidR="00E76970" w:rsidRDefault="00E76970"/>
    <w:p w:rsidR="00E76970" w:rsidRDefault="00E76970"/>
    <w:p w:rsidR="00E76970" w:rsidRDefault="00E76970"/>
    <w:p w:rsidR="00E76970" w:rsidRDefault="00F564CE">
      <w:r>
        <w:t>6. What was happening in the United States in the 1950s?</w:t>
      </w:r>
    </w:p>
    <w:p w:rsidR="00E76970" w:rsidRDefault="00F564CE">
      <w:hyperlink r:id="rId12" w:history="1">
        <w:r w:rsidR="002B1D55">
          <w:rPr>
            <w:color w:val="0000FF"/>
            <w:u w:val="single"/>
          </w:rPr>
          <w:t>https://en.wikipedia.org/wiki/Timeline_of_United_States_history</w:t>
        </w:r>
      </w:hyperlink>
    </w:p>
    <w:p w:rsidR="00E76970" w:rsidRPr="00BC33F6" w:rsidRDefault="00F564CE">
      <w:r w:rsidRPr="00BC33F6">
        <w:t>Name two key political facts/events, and explain why they are significant to the time (and perhaps the novel).</w:t>
      </w:r>
    </w:p>
    <w:p w:rsidR="00E76970" w:rsidRPr="00BC33F6" w:rsidRDefault="00E76970"/>
    <w:p w:rsidR="00E76970" w:rsidRPr="00BC33F6" w:rsidRDefault="00F564CE">
      <w:r w:rsidRPr="00BC33F6">
        <w:t>A.</w:t>
      </w:r>
      <w:r w:rsidRPr="00BC33F6">
        <w:t>Arrival of Native Americans</w:t>
      </w:r>
    </w:p>
    <w:p w:rsidR="00E76970" w:rsidRPr="00BC33F6" w:rsidRDefault="00F564CE">
      <w:r w:rsidRPr="00BC33F6">
        <w:t>The arrival of the Native Americans constituted to the civilization of the indigenous communities</w:t>
      </w:r>
    </w:p>
    <w:p w:rsidR="00E76970" w:rsidRPr="00BC33F6" w:rsidRDefault="00E76970"/>
    <w:p w:rsidR="00E76970" w:rsidRPr="00BC33F6" w:rsidRDefault="00F564CE">
      <w:r w:rsidRPr="00BC33F6">
        <w:t>b.</w:t>
      </w:r>
      <w:r w:rsidR="00167E04" w:rsidRPr="00BC33F6">
        <w:t xml:space="preserve"> Civil war</w:t>
      </w:r>
    </w:p>
    <w:p w:rsidR="00E76970" w:rsidRPr="00BC33F6" w:rsidRDefault="00F564CE">
      <w:r w:rsidRPr="00BC33F6">
        <w:t>The civil war forced technological advancement in warfare</w:t>
      </w:r>
      <w:r w:rsidR="00BC33F6" w:rsidRPr="00BC33F6">
        <w:t xml:space="preserve"> </w:t>
      </w:r>
      <w:r w:rsidR="00BC33F6" w:rsidRPr="00BC33F6">
        <w:rPr>
          <w:color w:val="333333"/>
          <w:shd w:val="clear" w:color="auto" w:fill="FFFFFF"/>
        </w:rPr>
        <w:t>("History of the United States," 2001)</w:t>
      </w:r>
      <w:r w:rsidRPr="00BC33F6">
        <w:t>.</w:t>
      </w:r>
    </w:p>
    <w:p w:rsidR="00E76970" w:rsidRDefault="00E76970"/>
    <w:p w:rsidR="00E76970" w:rsidRDefault="00F564CE">
      <w:r>
        <w:t>7.  Explore the f</w:t>
      </w:r>
      <w:r>
        <w:t>ashion trends for men, women, and children during the 1950s.  What do you notice? How does it differ from today's clothing?</w:t>
      </w:r>
    </w:p>
    <w:bookmarkStart w:id="2" w:name="_30j0zll" w:colFirst="0" w:colLast="0"/>
    <w:bookmarkEnd w:id="2"/>
    <w:p w:rsidR="00E76970" w:rsidRDefault="00F564CE">
      <w:r>
        <w:fldChar w:fldCharType="begin"/>
      </w:r>
      <w:r>
        <w:instrText xml:space="preserve"> HYPERLINK "http://www.fiftiesweb.com/fashion/fashion-w.htm" </w:instrText>
      </w:r>
      <w:r>
        <w:fldChar w:fldCharType="separate"/>
      </w:r>
      <w:r>
        <w:rPr>
          <w:color w:val="0000FF"/>
          <w:u w:val="single"/>
        </w:rPr>
        <w:t>http://www.fiftiesweb.com/fashion/fashion-w.htm</w:t>
      </w:r>
      <w:r>
        <w:rPr>
          <w:color w:val="0000FF"/>
          <w:u w:val="single"/>
        </w:rPr>
        <w:fldChar w:fldCharType="end"/>
      </w:r>
    </w:p>
    <w:p w:rsidR="00E76970" w:rsidRPr="00BC33F6" w:rsidRDefault="00F564CE">
      <w:r w:rsidRPr="00BC33F6">
        <w:t>Women dresses were a</w:t>
      </w:r>
      <w:r w:rsidRPr="00BC33F6">
        <w:t xml:space="preserve">bout a tailored look good grooming. Gloves and heels completed the look for women. For men, fuller suits were the main fashion. Their workplace choices of color were charcoal, blue, dark blue, and </w:t>
      </w:r>
      <w:r w:rsidR="000D07E8" w:rsidRPr="00BC33F6">
        <w:t>brown. Children's clothes include taped pants with shoestring ties, and cotton shirts were popular. The styles differ since people are influenced by known culture, popular television shows, and social media</w:t>
      </w:r>
      <w:r w:rsidR="00BC33F6" w:rsidRPr="00BC33F6">
        <w:t xml:space="preserve"> </w:t>
      </w:r>
      <w:r w:rsidR="00BC33F6" w:rsidRPr="00BC33F6">
        <w:rPr>
          <w:color w:val="333333"/>
          <w:shd w:val="clear" w:color="auto" w:fill="FFFFFF"/>
        </w:rPr>
        <w:t>(</w:t>
      </w:r>
      <w:r w:rsidR="00BC33F6" w:rsidRPr="00BC33F6">
        <w:rPr>
          <w:rStyle w:val="Emphasis"/>
          <w:color w:val="333333"/>
          <w:shd w:val="clear" w:color="auto" w:fill="FFFFFF"/>
        </w:rPr>
        <w:t>the 1950s and 1960s Music, TV, History, Fashion, Slang, Cars,| FiftiesWeb</w:t>
      </w:r>
      <w:r w:rsidR="00BC33F6" w:rsidRPr="00BC33F6">
        <w:rPr>
          <w:color w:val="333333"/>
          <w:shd w:val="clear" w:color="auto" w:fill="FFFFFF"/>
        </w:rPr>
        <w:t>, n.d.)</w:t>
      </w:r>
      <w:r w:rsidR="000D07E8" w:rsidRPr="00BC33F6">
        <w:t>.</w:t>
      </w:r>
    </w:p>
    <w:p w:rsidR="00E76970" w:rsidRDefault="00E76970"/>
    <w:p w:rsidR="00E76970" w:rsidRDefault="00E76970"/>
    <w:p w:rsidR="00E76970" w:rsidRDefault="00F564CE">
      <w:pPr>
        <w:numPr>
          <w:ilvl w:val="0"/>
          <w:numId w:val="1"/>
        </w:numPr>
        <w:ind w:left="284" w:hanging="284"/>
      </w:pPr>
      <w:bookmarkStart w:id="3" w:name="_1fob9te" w:colFirst="0" w:colLast="0"/>
      <w:bookmarkEnd w:id="3"/>
      <w:r>
        <w:t xml:space="preserve">Read about family life </w:t>
      </w:r>
      <w:r>
        <w:t xml:space="preserve">during the 1950s.  What are some significant points? How do families today differ?   </w:t>
      </w:r>
      <w:hyperlink r:id="rId13" w:history="1">
        <w:r>
          <w:rPr>
            <w:color w:val="0000FF"/>
            <w:u w:val="single"/>
          </w:rPr>
          <w:t>http://www.fiftiesweb.com/pop/info-family.htm</w:t>
        </w:r>
      </w:hyperlink>
    </w:p>
    <w:p w:rsidR="00E76970" w:rsidRDefault="00F564CE">
      <w:r>
        <w:t>The rich took their kids to prep schools while the poor depende</w:t>
      </w:r>
      <w:r>
        <w:t xml:space="preserve">d on the public schools for </w:t>
      </w:r>
      <w:r w:rsidRPr="00BC33F6">
        <w:t xml:space="preserve">educating their </w:t>
      </w:r>
      <w:r w:rsidR="00DE1572" w:rsidRPr="00BC33F6">
        <w:t>kids. Poor and ordinary families had little or no spare money for treats like holidays and cinema trips. Most families played board games since there were no computers</w:t>
      </w:r>
      <w:r w:rsidR="00BC33F6" w:rsidRPr="00BC33F6">
        <w:rPr>
          <w:color w:val="333333"/>
          <w:shd w:val="clear" w:color="auto" w:fill="FFFFFF"/>
        </w:rPr>
        <w:t> (</w:t>
      </w:r>
      <w:r w:rsidR="00BC33F6" w:rsidRPr="00BC33F6">
        <w:rPr>
          <w:rStyle w:val="Emphasis"/>
          <w:color w:val="333333"/>
          <w:shd w:val="clear" w:color="auto" w:fill="FFFFFF"/>
        </w:rPr>
        <w:t>the 1950s and 1960s Music, TV, History, Fashion, Slang, Cars,| FiftiesWeb</w:t>
      </w:r>
      <w:r w:rsidR="00BC33F6" w:rsidRPr="00BC33F6">
        <w:rPr>
          <w:color w:val="333333"/>
          <w:shd w:val="clear" w:color="auto" w:fill="FFFFFF"/>
        </w:rPr>
        <w:t>, n.d.)</w:t>
      </w:r>
      <w:r w:rsidR="00DE1572" w:rsidRPr="00BC33F6">
        <w:t>.</w:t>
      </w:r>
    </w:p>
    <w:p w:rsidR="00E76970" w:rsidRDefault="00E76970"/>
    <w:p w:rsidR="00E76970" w:rsidRDefault="00E76970"/>
    <w:p w:rsidR="00E76970" w:rsidRDefault="00F564CE">
      <w:bookmarkStart w:id="4" w:name="_3znysh7" w:colFirst="0" w:colLast="0"/>
      <w:bookmarkEnd w:id="4"/>
      <w:r>
        <w:t xml:space="preserve">9. Explore “prep schools” in the 1950s. What do you notice? </w:t>
      </w:r>
      <w:hyperlink r:id="rId14" w:history="1">
        <w:r>
          <w:rPr>
            <w:color w:val="0000FF"/>
            <w:u w:val="single"/>
          </w:rPr>
          <w:t>http://www.ehow.com/info_7988082_prep-schools-1950s.html</w:t>
        </w:r>
      </w:hyperlink>
      <w:r>
        <w:t xml:space="preserve"> </w:t>
      </w:r>
    </w:p>
    <w:p w:rsidR="00E76970" w:rsidRPr="00BC33F6" w:rsidRDefault="00E76970"/>
    <w:p w:rsidR="00E76970" w:rsidRPr="00BC33F6" w:rsidRDefault="00F564CE">
      <w:r w:rsidRPr="00BC33F6">
        <w:t xml:space="preserve">The boys' higher </w:t>
      </w:r>
      <w:r w:rsidRPr="00BC33F6">
        <w:t>number</w:t>
      </w:r>
      <w:r w:rsidR="00976EA4" w:rsidRPr="00BC33F6">
        <w:t xml:space="preserve"> caused the boom in prep school attendance in 1950 .also most of the prep schools operated as boarding schools. Since the students lived miles away from the prep schools, the teachers believed boarding school would help build a boy's </w:t>
      </w:r>
      <w:r w:rsidR="001B1DDD" w:rsidRPr="00BC33F6">
        <w:t>character. Besides</w:t>
      </w:r>
      <w:r w:rsidR="00976EA4" w:rsidRPr="00BC33F6">
        <w:t xml:space="preserve">, the </w:t>
      </w:r>
      <w:r w:rsidRPr="00BC33F6">
        <w:t>institutes</w:t>
      </w:r>
      <w:r w:rsidR="00976EA4" w:rsidRPr="00BC33F6">
        <w:t xml:space="preserve"> were not co-ed.</w:t>
      </w:r>
      <w:r w:rsidR="001B1DDD" w:rsidRPr="00BC33F6">
        <w:t xml:space="preserve"> Boys went to school intending to get into the </w:t>
      </w:r>
      <w:r w:rsidRPr="00BC33F6">
        <w:t>finest universities while ladies went</w:t>
      </w:r>
      <w:r w:rsidR="001B1DDD" w:rsidRPr="00BC33F6">
        <w:t xml:space="preserve"> to school </w:t>
      </w:r>
      <w:r w:rsidRPr="00BC33F6">
        <w:t>to become</w:t>
      </w:r>
      <w:r w:rsidR="001B1DDD" w:rsidRPr="00BC33F6">
        <w:t xml:space="preserve"> </w:t>
      </w:r>
      <w:r w:rsidRPr="00BC33F6">
        <w:t>refined</w:t>
      </w:r>
      <w:r w:rsidR="001B1DDD" w:rsidRPr="00BC33F6">
        <w:t xml:space="preserve"> young </w:t>
      </w:r>
      <w:r w:rsidRPr="00BC33F6">
        <w:t>females</w:t>
      </w:r>
      <w:r w:rsidR="00BC33F6" w:rsidRPr="00BC33F6">
        <w:t xml:space="preserve"> </w:t>
      </w:r>
      <w:r w:rsidR="00BC33F6" w:rsidRPr="00BC33F6">
        <w:rPr>
          <w:color w:val="333333"/>
          <w:shd w:val="clear" w:color="auto" w:fill="FFFFFF"/>
        </w:rPr>
        <w:t>("Prep schools in the 1950s," n.d.)</w:t>
      </w:r>
      <w:r w:rsidR="001B1DDD" w:rsidRPr="00BC33F6">
        <w:t xml:space="preserve">. </w:t>
      </w:r>
    </w:p>
    <w:p w:rsidR="00E76970" w:rsidRDefault="00E76970"/>
    <w:p w:rsidR="00E76970" w:rsidRDefault="00E76970"/>
    <w:p w:rsidR="00E76970" w:rsidRDefault="00E76970"/>
    <w:p w:rsidR="00E76970" w:rsidRDefault="00E76970"/>
    <w:p w:rsidR="00E76970" w:rsidRDefault="00E76970"/>
    <w:p w:rsidR="00E76970" w:rsidRDefault="00F564CE">
      <w:r>
        <w:t xml:space="preserve">10. </w:t>
      </w:r>
      <w:r>
        <w:t xml:space="preserve">  Attach images of the following:</w:t>
      </w:r>
    </w:p>
    <w:p w:rsidR="00E76970" w:rsidRDefault="00F564CE">
      <w:pPr>
        <w:numPr>
          <w:ilvl w:val="0"/>
          <w:numId w:val="2"/>
        </w:numPr>
      </w:pPr>
      <w:r>
        <w:t>Map of New York in the 1950s and circle Central Park.</w:t>
      </w:r>
    </w:p>
    <w:p w:rsidR="00E76970" w:rsidRDefault="00F564CE">
      <w:pPr>
        <w:numPr>
          <w:ilvl w:val="0"/>
          <w:numId w:val="2"/>
        </w:numPr>
      </w:pPr>
      <w:r>
        <w:t xml:space="preserve">Central Park merry-go-round </w:t>
      </w:r>
    </w:p>
    <w:p w:rsidR="00E76970" w:rsidRDefault="00F564CE">
      <w:pPr>
        <w:numPr>
          <w:ilvl w:val="0"/>
          <w:numId w:val="2"/>
        </w:numPr>
      </w:pPr>
      <w:r>
        <w:t>Central Park Duck Pond</w:t>
      </w:r>
    </w:p>
    <w:p w:rsidR="001B1DDD" w:rsidRDefault="00F564CE">
      <w:r>
        <w:t>a)</w:t>
      </w:r>
      <w:r w:rsidRPr="001B1DDD">
        <w:rPr>
          <w:snapToGrid w:val="0"/>
          <w:color w:val="000000"/>
          <w:w w:val="0"/>
          <w:sz w:val="0"/>
          <w:szCs w:val="0"/>
          <w:u w:color="000000"/>
          <w:bdr w:val="nil"/>
          <w:shd w:val="clear" w:color="000000" w:fill="000000"/>
          <w:lang w:val="x-none" w:eastAsia="x-none" w:bidi="x-none"/>
        </w:rPr>
        <w:t xml:space="preserve"> </w:t>
      </w:r>
      <w:r w:rsidRPr="001B1DDD">
        <w:rPr>
          <w:noProof/>
          <w:snapToGrid w:val="0"/>
          <w:color w:val="000000"/>
          <w:w w:val="0"/>
          <w:sz w:val="0"/>
          <w:szCs w:val="0"/>
          <w:u w:color="000000"/>
          <w:bdr w:val="nil"/>
          <w:shd w:val="clear" w:color="000000" w:fill="000000"/>
        </w:rPr>
        <w:drawing>
          <wp:inline distT="0" distB="0" distL="0" distR="0">
            <wp:extent cx="4819650" cy="2924175"/>
            <wp:effectExtent l="0" t="0" r="0" b="9525"/>
            <wp:docPr id="3" name="Picture 3" descr="C:\Users\SATELITE\Downloads\new_york_city_central_park_southern_rider_1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136682" name="Picture 2" descr="C:\Users\SATELITE\Downloads\new_york_city_central_park_southern_rider_1916.jp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819650" cy="2924175"/>
                    </a:xfrm>
                    <a:prstGeom prst="rect">
                      <a:avLst/>
                    </a:prstGeom>
                    <a:noFill/>
                    <a:ln>
                      <a:noFill/>
                    </a:ln>
                  </pic:spPr>
                </pic:pic>
              </a:graphicData>
            </a:graphic>
          </wp:inline>
        </w:drawing>
      </w:r>
    </w:p>
    <w:p w:rsidR="001B1DDD" w:rsidRPr="001B1DDD" w:rsidRDefault="001B1DDD" w:rsidP="001B1DDD"/>
    <w:p w:rsidR="001B1DDD" w:rsidRPr="001B1DDD" w:rsidRDefault="001B1DDD" w:rsidP="001B1DDD"/>
    <w:p w:rsidR="001B1DDD" w:rsidRDefault="001B1DDD" w:rsidP="001B1DDD"/>
    <w:p w:rsidR="00E76970" w:rsidRDefault="00F564CE" w:rsidP="001B1DDD">
      <w:pPr>
        <w:tabs>
          <w:tab w:val="left" w:pos="2115"/>
        </w:tabs>
        <w:rPr>
          <w:snapToGrid w:val="0"/>
          <w:color w:val="000000"/>
          <w:w w:val="0"/>
          <w:sz w:val="0"/>
          <w:szCs w:val="0"/>
          <w:u w:color="000000"/>
          <w:bdr w:val="nil"/>
          <w:shd w:val="clear" w:color="000000" w:fill="000000"/>
          <w:lang w:val="x-none" w:eastAsia="x-none" w:bidi="x-none"/>
        </w:rPr>
      </w:pPr>
      <w:r>
        <w:t>b)</w:t>
      </w:r>
      <w:r w:rsidRPr="001B1DDD">
        <w:rPr>
          <w:snapToGrid w:val="0"/>
          <w:color w:val="000000"/>
          <w:w w:val="0"/>
          <w:sz w:val="0"/>
          <w:szCs w:val="0"/>
          <w:u w:color="000000"/>
          <w:bdr w:val="nil"/>
          <w:shd w:val="clear" w:color="000000" w:fill="000000"/>
          <w:lang w:val="x-none" w:eastAsia="x-none" w:bidi="x-none"/>
        </w:rPr>
        <w:t xml:space="preserve"> </w:t>
      </w:r>
      <w:r w:rsidRPr="001B1DDD">
        <w:rPr>
          <w:noProof/>
        </w:rPr>
        <w:drawing>
          <wp:inline distT="0" distB="0" distL="0" distR="0">
            <wp:extent cx="3171825" cy="2105025"/>
            <wp:effectExtent l="0" t="0" r="9525" b="9525"/>
            <wp:docPr id="4" name="Picture 4" descr="C:\Users\SATELITE\Downloads\250px-Day_Trip_to_New_York_City_(2787637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129889" name="Picture 3" descr="C:\Users\SATELITE\Downloads\250px-Day_Trip_to_New_York_City_(2787637251).jp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3171825" cy="2105025"/>
                    </a:xfrm>
                    <a:prstGeom prst="rect">
                      <a:avLst/>
                    </a:prstGeom>
                    <a:noFill/>
                    <a:ln>
                      <a:noFill/>
                    </a:ln>
                  </pic:spPr>
                </pic:pic>
              </a:graphicData>
            </a:graphic>
          </wp:inline>
        </w:drawing>
      </w:r>
    </w:p>
    <w:p w:rsidR="001B1DDD" w:rsidRDefault="001B1DDD" w:rsidP="001B1DDD">
      <w:pPr>
        <w:tabs>
          <w:tab w:val="left" w:pos="2115"/>
        </w:tabs>
        <w:rPr>
          <w:snapToGrid w:val="0"/>
          <w:color w:val="000000"/>
          <w:w w:val="0"/>
          <w:sz w:val="0"/>
          <w:szCs w:val="0"/>
          <w:u w:color="000000"/>
          <w:bdr w:val="nil"/>
          <w:shd w:val="clear" w:color="000000" w:fill="000000"/>
          <w:lang w:val="x-none" w:eastAsia="x-none" w:bidi="x-none"/>
        </w:rPr>
      </w:pPr>
    </w:p>
    <w:p w:rsidR="0038246E" w:rsidRDefault="00F564CE" w:rsidP="001B1DDD">
      <w:pPr>
        <w:tabs>
          <w:tab w:val="left" w:pos="2115"/>
        </w:tabs>
      </w:pPr>
      <w:r>
        <w:rPr>
          <w:snapToGrid w:val="0"/>
          <w:color w:val="000000"/>
          <w:w w:val="0"/>
          <w:sz w:val="0"/>
          <w:szCs w:val="0"/>
          <w:u w:color="000000"/>
          <w:bdr w:val="nil"/>
          <w:shd w:val="clear" w:color="000000" w:fill="000000"/>
          <w:lang w:eastAsia="x-none" w:bidi="x-none"/>
        </w:rPr>
        <w:t>l</w:t>
      </w:r>
    </w:p>
    <w:p w:rsidR="0038246E" w:rsidRPr="0038246E" w:rsidRDefault="0038246E" w:rsidP="0038246E"/>
    <w:p w:rsidR="0038246E" w:rsidRPr="0038246E" w:rsidRDefault="0038246E" w:rsidP="0038246E"/>
    <w:p w:rsidR="0038246E" w:rsidRPr="0038246E" w:rsidRDefault="0038246E" w:rsidP="0038246E"/>
    <w:p w:rsidR="0038246E" w:rsidRDefault="0038246E" w:rsidP="0038246E"/>
    <w:p w:rsidR="00BC33F6" w:rsidRDefault="00F564CE" w:rsidP="0038246E">
      <w:pPr>
        <w:tabs>
          <w:tab w:val="left" w:pos="1500"/>
        </w:tabs>
      </w:pPr>
      <w:r>
        <w:t>c)</w:t>
      </w:r>
      <w:r w:rsidRPr="0038246E">
        <w:rPr>
          <w:snapToGrid w:val="0"/>
          <w:color w:val="000000"/>
          <w:w w:val="0"/>
          <w:sz w:val="0"/>
          <w:szCs w:val="0"/>
          <w:u w:color="000000"/>
          <w:bdr w:val="nil"/>
          <w:shd w:val="clear" w:color="000000" w:fill="000000"/>
          <w:lang w:val="x-none" w:eastAsia="x-none" w:bidi="x-none"/>
        </w:rPr>
        <w:t xml:space="preserve"> </w:t>
      </w:r>
      <w:r w:rsidRPr="0038246E">
        <w:rPr>
          <w:noProof/>
        </w:rPr>
        <w:drawing>
          <wp:inline distT="0" distB="0" distL="0" distR="0">
            <wp:extent cx="6030595" cy="4484520"/>
            <wp:effectExtent l="0" t="0" r="8255" b="0"/>
            <wp:docPr id="5" name="Picture 5" descr="C:\Users\SATELITE\Downloads\42a73d6421e33ec53cba86a2655c02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847017" name="Picture 4" descr="C:\Users\SATELITE\Downloads\42a73d6421e33ec53cba86a2655c029a.jp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6030595" cy="4484520"/>
                    </a:xfrm>
                    <a:prstGeom prst="rect">
                      <a:avLst/>
                    </a:prstGeom>
                    <a:noFill/>
                    <a:ln>
                      <a:noFill/>
                    </a:ln>
                  </pic:spPr>
                </pic:pic>
              </a:graphicData>
            </a:graphic>
          </wp:inline>
        </w:drawing>
      </w:r>
    </w:p>
    <w:p w:rsidR="00BC33F6" w:rsidRPr="00BC33F6" w:rsidRDefault="00BC33F6" w:rsidP="00BC33F6"/>
    <w:p w:rsidR="00BC33F6" w:rsidRPr="00BC33F6" w:rsidRDefault="00BC33F6" w:rsidP="00BC33F6"/>
    <w:p w:rsidR="00BC33F6" w:rsidRPr="00BC33F6" w:rsidRDefault="00BC33F6" w:rsidP="00BC33F6"/>
    <w:p w:rsidR="00BC33F6" w:rsidRPr="00BC33F6" w:rsidRDefault="00BC33F6" w:rsidP="00BC33F6"/>
    <w:p w:rsidR="00BC33F6" w:rsidRDefault="00BC33F6" w:rsidP="00BC33F6"/>
    <w:p w:rsidR="001B1DDD" w:rsidRDefault="00F564CE" w:rsidP="00BC33F6">
      <w:pPr>
        <w:tabs>
          <w:tab w:val="left" w:pos="3000"/>
        </w:tabs>
      </w:pPr>
      <w:r>
        <w:tab/>
      </w:r>
    </w:p>
    <w:p w:rsidR="00BC33F6" w:rsidRDefault="00BC33F6" w:rsidP="00BC33F6">
      <w:pPr>
        <w:tabs>
          <w:tab w:val="left" w:pos="3000"/>
        </w:tabs>
      </w:pPr>
    </w:p>
    <w:p w:rsidR="00BC33F6" w:rsidRDefault="00BC33F6" w:rsidP="00BC33F6">
      <w:pPr>
        <w:tabs>
          <w:tab w:val="left" w:pos="3000"/>
        </w:tabs>
      </w:pPr>
    </w:p>
    <w:p w:rsidR="00BC33F6" w:rsidRDefault="00BC33F6" w:rsidP="00BC33F6">
      <w:pPr>
        <w:tabs>
          <w:tab w:val="left" w:pos="3000"/>
        </w:tabs>
      </w:pPr>
    </w:p>
    <w:p w:rsidR="00BC33F6" w:rsidRDefault="00BC33F6" w:rsidP="00BC33F6">
      <w:pPr>
        <w:tabs>
          <w:tab w:val="left" w:pos="3000"/>
        </w:tabs>
      </w:pPr>
    </w:p>
    <w:p w:rsidR="00BC33F6" w:rsidRDefault="00BC33F6" w:rsidP="00BC33F6">
      <w:pPr>
        <w:tabs>
          <w:tab w:val="left" w:pos="3000"/>
        </w:tabs>
      </w:pPr>
    </w:p>
    <w:p w:rsidR="00BC33F6" w:rsidRDefault="00BC33F6" w:rsidP="00BC33F6">
      <w:pPr>
        <w:tabs>
          <w:tab w:val="left" w:pos="3000"/>
        </w:tabs>
      </w:pPr>
    </w:p>
    <w:p w:rsidR="00BC33F6" w:rsidRDefault="00BC33F6" w:rsidP="00BC33F6">
      <w:pPr>
        <w:tabs>
          <w:tab w:val="left" w:pos="3000"/>
        </w:tabs>
      </w:pPr>
    </w:p>
    <w:p w:rsidR="00BC33F6" w:rsidRDefault="00BC33F6" w:rsidP="00BC33F6">
      <w:pPr>
        <w:tabs>
          <w:tab w:val="left" w:pos="3000"/>
        </w:tabs>
      </w:pPr>
    </w:p>
    <w:p w:rsidR="00BC33F6" w:rsidRDefault="00BC33F6" w:rsidP="00BC33F6">
      <w:pPr>
        <w:tabs>
          <w:tab w:val="left" w:pos="3000"/>
        </w:tabs>
      </w:pPr>
    </w:p>
    <w:p w:rsidR="00BC33F6" w:rsidRDefault="00BC33F6" w:rsidP="00BC33F6">
      <w:pPr>
        <w:tabs>
          <w:tab w:val="left" w:pos="3000"/>
        </w:tabs>
      </w:pPr>
    </w:p>
    <w:p w:rsidR="00BC33F6" w:rsidRDefault="00BC33F6" w:rsidP="00BC33F6">
      <w:pPr>
        <w:tabs>
          <w:tab w:val="left" w:pos="3000"/>
        </w:tabs>
      </w:pPr>
    </w:p>
    <w:p w:rsidR="00BC33F6" w:rsidRDefault="00BC33F6" w:rsidP="00BC33F6">
      <w:pPr>
        <w:tabs>
          <w:tab w:val="left" w:pos="3000"/>
        </w:tabs>
      </w:pPr>
    </w:p>
    <w:p w:rsidR="00BC33F6" w:rsidRDefault="00BC33F6" w:rsidP="00BC33F6">
      <w:pPr>
        <w:tabs>
          <w:tab w:val="left" w:pos="3000"/>
        </w:tabs>
      </w:pPr>
    </w:p>
    <w:p w:rsidR="00BC33F6" w:rsidRDefault="00BC33F6" w:rsidP="00BC33F6">
      <w:pPr>
        <w:tabs>
          <w:tab w:val="left" w:pos="3000"/>
        </w:tabs>
      </w:pPr>
    </w:p>
    <w:p w:rsidR="00BC33F6" w:rsidRDefault="00BC33F6" w:rsidP="00BC33F6">
      <w:pPr>
        <w:tabs>
          <w:tab w:val="left" w:pos="3000"/>
        </w:tabs>
      </w:pPr>
    </w:p>
    <w:p w:rsidR="00BC33F6" w:rsidRPr="003520DF" w:rsidRDefault="00F564CE" w:rsidP="00BC33F6">
      <w:pPr>
        <w:shd w:val="clear" w:color="auto" w:fill="FFFFFF"/>
        <w:jc w:val="center"/>
        <w:rPr>
          <w:color w:val="000000"/>
        </w:rPr>
      </w:pPr>
      <w:r w:rsidRPr="003520DF">
        <w:rPr>
          <w:color w:val="000000"/>
        </w:rPr>
        <w:t>References</w:t>
      </w:r>
    </w:p>
    <w:p w:rsidR="00BC33F6" w:rsidRPr="003520DF" w:rsidRDefault="00F564CE" w:rsidP="00BC33F6">
      <w:pPr>
        <w:pStyle w:val="NormalWeb"/>
        <w:shd w:val="clear" w:color="auto" w:fill="FFFFFF"/>
        <w:spacing w:before="0" w:beforeAutospacing="0" w:after="0" w:afterAutospacing="0" w:line="550" w:lineRule="atLeast"/>
        <w:ind w:left="720" w:right="75" w:hanging="720"/>
        <w:rPr>
          <w:color w:val="000000"/>
        </w:rPr>
      </w:pPr>
      <w:r w:rsidRPr="003520DF">
        <w:rPr>
          <w:color w:val="000000"/>
        </w:rPr>
        <w:t>(n.d.</w:t>
      </w:r>
      <w:r w:rsidRPr="003520DF">
        <w:rPr>
          <w:color w:val="000000"/>
        </w:rPr>
        <w:t>). 1950s and 1960s Music, TV, History, Fashion, Slang, Cars,| FiftiesWeb. </w:t>
      </w:r>
      <w:hyperlink r:id="rId18" w:history="1">
        <w:r w:rsidRPr="003520DF">
          <w:rPr>
            <w:rStyle w:val="Hyperlink"/>
            <w:color w:val="000000"/>
          </w:rPr>
          <w:t>https://www.fiftiesweb.com/fashion/fashion-w.htm</w:t>
        </w:r>
      </w:hyperlink>
    </w:p>
    <w:p w:rsidR="00BC33F6" w:rsidRPr="003520DF" w:rsidRDefault="00F564CE" w:rsidP="00BC33F6">
      <w:pPr>
        <w:pStyle w:val="NormalWeb"/>
        <w:shd w:val="clear" w:color="auto" w:fill="FFFFFF"/>
        <w:spacing w:before="0" w:beforeAutospacing="0" w:after="0" w:afterAutospacing="0" w:line="550" w:lineRule="atLeast"/>
        <w:ind w:left="720" w:right="75" w:hanging="720"/>
        <w:rPr>
          <w:color w:val="000000"/>
        </w:rPr>
      </w:pPr>
      <w:r w:rsidRPr="003520DF">
        <w:rPr>
          <w:color w:val="000000"/>
        </w:rPr>
        <w:t>(n.d.). 1950s and 1960s Music, TV, History, Fashion, Slang, Cars,| F</w:t>
      </w:r>
      <w:r w:rsidRPr="003520DF">
        <w:rPr>
          <w:color w:val="000000"/>
        </w:rPr>
        <w:t>iftiesWeb. </w:t>
      </w:r>
      <w:hyperlink r:id="rId19" w:history="1">
        <w:r w:rsidRPr="003520DF">
          <w:rPr>
            <w:rStyle w:val="Hyperlink"/>
            <w:color w:val="000000"/>
          </w:rPr>
          <w:t>https://www.fiftiesweb.com/pop/info-family.htm</w:t>
        </w:r>
      </w:hyperlink>
    </w:p>
    <w:p w:rsidR="00BC33F6" w:rsidRPr="003520DF" w:rsidRDefault="00F564CE" w:rsidP="00BC33F6">
      <w:pPr>
        <w:pStyle w:val="NormalWeb"/>
        <w:shd w:val="clear" w:color="auto" w:fill="FFFFFF"/>
        <w:spacing w:before="0" w:beforeAutospacing="0" w:after="0" w:afterAutospacing="0" w:line="550" w:lineRule="atLeast"/>
        <w:ind w:left="720" w:right="75" w:hanging="720"/>
        <w:rPr>
          <w:color w:val="000000"/>
        </w:rPr>
      </w:pPr>
      <w:r w:rsidRPr="003520DF">
        <w:rPr>
          <w:color w:val="000000"/>
        </w:rPr>
        <w:t>(n.d.). 1950s and 1960s Music, TV, History, Fashion, Slang, Cars,| FiftiesWeb. </w:t>
      </w:r>
      <w:hyperlink r:id="rId20" w:history="1">
        <w:r w:rsidRPr="003520DF">
          <w:rPr>
            <w:rStyle w:val="Hyperlink"/>
            <w:color w:val="000000"/>
          </w:rPr>
          <w:t>https://www.fiftiesweb.com/pop/info-family.htm</w:t>
        </w:r>
      </w:hyperlink>
    </w:p>
    <w:p w:rsidR="00BC33F6" w:rsidRPr="003520DF" w:rsidRDefault="00F564CE" w:rsidP="00BC33F6">
      <w:pPr>
        <w:pStyle w:val="NormalWeb"/>
        <w:shd w:val="clear" w:color="auto" w:fill="FFFFFF"/>
        <w:spacing w:before="0" w:beforeAutospacing="0" w:after="0" w:afterAutospacing="0" w:line="550" w:lineRule="atLeast"/>
        <w:ind w:left="720" w:right="75" w:hanging="720"/>
        <w:rPr>
          <w:color w:val="000000"/>
        </w:rPr>
      </w:pPr>
      <w:r w:rsidRPr="003520DF">
        <w:rPr>
          <w:rStyle w:val="Emphasis"/>
          <w:color w:val="000000"/>
        </w:rPr>
        <w:t>Banned from the classroom: Censorship and the Catcher in the rye - English, and drama blog</w:t>
      </w:r>
      <w:r w:rsidRPr="003520DF">
        <w:rPr>
          <w:color w:val="000000"/>
        </w:rPr>
        <w:t>. (n.d.). American Collections blog. </w:t>
      </w:r>
      <w:hyperlink r:id="rId21" w:history="1">
        <w:r w:rsidRPr="003520DF">
          <w:rPr>
            <w:rStyle w:val="Hyperlink"/>
            <w:color w:val="000000"/>
          </w:rPr>
          <w:t>https://blogs.bl.uk/english-and-drama/2016/09/banned-from-the-classroom-censorship-and-the-catcher-in-the-rye.html</w:t>
        </w:r>
      </w:hyperlink>
    </w:p>
    <w:p w:rsidR="00BC33F6" w:rsidRPr="003520DF" w:rsidRDefault="00F564CE" w:rsidP="00BC33F6">
      <w:pPr>
        <w:pStyle w:val="NormalWeb"/>
        <w:shd w:val="clear" w:color="auto" w:fill="FFFFFF"/>
        <w:spacing w:before="0" w:beforeAutospacing="0" w:after="0" w:afterAutospacing="0" w:line="550" w:lineRule="atLeast"/>
        <w:ind w:left="720" w:right="75" w:hanging="720"/>
        <w:rPr>
          <w:color w:val="000000"/>
        </w:rPr>
      </w:pPr>
      <w:r w:rsidRPr="003520DF">
        <w:rPr>
          <w:rStyle w:val="Emphasis"/>
          <w:color w:val="000000"/>
        </w:rPr>
        <w:t>The Catcher in the rye in popular culture</w:t>
      </w:r>
      <w:r w:rsidRPr="003520DF">
        <w:rPr>
          <w:color w:val="000000"/>
        </w:rPr>
        <w:t xml:space="preserve">. (2020, October 4). Wikipedia, the free </w:t>
      </w:r>
      <w:r w:rsidRPr="003520DF">
        <w:rPr>
          <w:color w:val="000000"/>
        </w:rPr>
        <w:t>encyclopedia. Retrieved October 6, 2020, from </w:t>
      </w:r>
      <w:hyperlink r:id="rId22" w:history="1">
        <w:r w:rsidRPr="003520DF">
          <w:rPr>
            <w:rStyle w:val="Hyperlink"/>
            <w:color w:val="000000"/>
          </w:rPr>
          <w:t>https://en.wikipedia.org/wiki/The_Catcher_in_the_Rye_in_popular_culture</w:t>
        </w:r>
      </w:hyperlink>
    </w:p>
    <w:p w:rsidR="00BC33F6" w:rsidRPr="003520DF" w:rsidRDefault="00F564CE" w:rsidP="00BC33F6">
      <w:pPr>
        <w:pStyle w:val="NormalWeb"/>
        <w:shd w:val="clear" w:color="auto" w:fill="FFFFFF"/>
        <w:spacing w:before="0" w:beforeAutospacing="0" w:after="0" w:afterAutospacing="0" w:line="550" w:lineRule="atLeast"/>
        <w:ind w:left="720" w:right="75" w:hanging="720"/>
        <w:rPr>
          <w:color w:val="000000"/>
        </w:rPr>
      </w:pPr>
      <w:r w:rsidRPr="003520DF">
        <w:rPr>
          <w:rStyle w:val="Emphasis"/>
          <w:color w:val="000000"/>
        </w:rPr>
        <w:t>History of the United States</w:t>
      </w:r>
      <w:r w:rsidRPr="003520DF">
        <w:rPr>
          <w:color w:val="000000"/>
        </w:rPr>
        <w:t xml:space="preserve">. (2001, October 31). </w:t>
      </w:r>
      <w:r w:rsidRPr="003520DF">
        <w:rPr>
          <w:color w:val="000000"/>
        </w:rPr>
        <w:t>Wikipedia, the free encyclopedia. Retrieved October 6, 2020, from </w:t>
      </w:r>
      <w:hyperlink r:id="rId23" w:history="1">
        <w:r w:rsidRPr="003520DF">
          <w:rPr>
            <w:rStyle w:val="Hyperlink"/>
            <w:color w:val="000000"/>
          </w:rPr>
          <w:t>https://en.wikipedia.org/wiki/Timeline_of_United_States_history</w:t>
        </w:r>
      </w:hyperlink>
    </w:p>
    <w:p w:rsidR="00BC33F6" w:rsidRPr="003520DF" w:rsidRDefault="00F564CE" w:rsidP="00BC33F6">
      <w:pPr>
        <w:pStyle w:val="NormalWeb"/>
        <w:shd w:val="clear" w:color="auto" w:fill="FFFFFF"/>
        <w:spacing w:before="0" w:beforeAutospacing="0" w:after="0" w:afterAutospacing="0" w:line="550" w:lineRule="atLeast"/>
        <w:ind w:left="720" w:right="75" w:hanging="720"/>
        <w:rPr>
          <w:color w:val="000000"/>
        </w:rPr>
      </w:pPr>
      <w:r w:rsidRPr="003520DF">
        <w:rPr>
          <w:rStyle w:val="Emphasis"/>
          <w:color w:val="000000"/>
        </w:rPr>
        <w:t>J. D. Salinger</w:t>
      </w:r>
      <w:r w:rsidRPr="003520DF">
        <w:rPr>
          <w:color w:val="000000"/>
        </w:rPr>
        <w:t>. (2001, October 29). Wikipedia,</w:t>
      </w:r>
      <w:r w:rsidRPr="003520DF">
        <w:rPr>
          <w:color w:val="000000"/>
        </w:rPr>
        <w:t xml:space="preserve"> the free encyclopedia. Retrieved October 6, 2020, from </w:t>
      </w:r>
      <w:hyperlink r:id="rId24" w:history="1">
        <w:r w:rsidRPr="003520DF">
          <w:rPr>
            <w:rStyle w:val="Hyperlink"/>
            <w:color w:val="000000"/>
          </w:rPr>
          <w:t>https://en.wikipedia.org/wiki/J._D._Salinger</w:t>
        </w:r>
      </w:hyperlink>
    </w:p>
    <w:p w:rsidR="00BC33F6" w:rsidRPr="003520DF" w:rsidRDefault="00F564CE" w:rsidP="00BC33F6">
      <w:pPr>
        <w:pStyle w:val="NormalWeb"/>
        <w:shd w:val="clear" w:color="auto" w:fill="FFFFFF"/>
        <w:spacing w:before="0" w:beforeAutospacing="0" w:after="0" w:afterAutospacing="0" w:line="550" w:lineRule="atLeast"/>
        <w:ind w:left="720" w:right="75" w:hanging="720"/>
        <w:rPr>
          <w:color w:val="000000"/>
        </w:rPr>
      </w:pPr>
      <w:r w:rsidRPr="003520DF">
        <w:rPr>
          <w:rStyle w:val="Emphasis"/>
          <w:color w:val="000000"/>
        </w:rPr>
        <w:t>LibGuides: Banned books: Reasons books are challenged</w:t>
      </w:r>
      <w:r w:rsidRPr="003520DF">
        <w:rPr>
          <w:color w:val="000000"/>
        </w:rPr>
        <w:t>. (2020, September 28). LibGuides at Butl</w:t>
      </w:r>
      <w:r w:rsidRPr="003520DF">
        <w:rPr>
          <w:color w:val="000000"/>
        </w:rPr>
        <w:t>er University. </w:t>
      </w:r>
      <w:hyperlink r:id="rId25" w:history="1">
        <w:r w:rsidRPr="003520DF">
          <w:rPr>
            <w:rStyle w:val="Hyperlink"/>
            <w:color w:val="000000"/>
          </w:rPr>
          <w:t>https://libguides.butler.edu/bannedbooks?p=217686</w:t>
        </w:r>
      </w:hyperlink>
    </w:p>
    <w:p w:rsidR="00BC33F6" w:rsidRPr="003520DF" w:rsidRDefault="00F564CE" w:rsidP="00BC33F6">
      <w:pPr>
        <w:pStyle w:val="NormalWeb"/>
        <w:shd w:val="clear" w:color="auto" w:fill="FFFFFF"/>
        <w:spacing w:before="0" w:beforeAutospacing="0" w:after="0" w:afterAutospacing="0" w:line="550" w:lineRule="atLeast"/>
        <w:ind w:left="720" w:right="75" w:hanging="720"/>
        <w:rPr>
          <w:color w:val="000000"/>
        </w:rPr>
      </w:pPr>
      <w:r w:rsidRPr="003520DF">
        <w:rPr>
          <w:rStyle w:val="Emphasis"/>
          <w:color w:val="000000"/>
        </w:rPr>
        <w:t>Prep schools in the 1950s</w:t>
      </w:r>
      <w:r w:rsidRPr="003520DF">
        <w:rPr>
          <w:color w:val="000000"/>
        </w:rPr>
        <w:t>. (n.d.). </w:t>
      </w:r>
      <w:hyperlink r:id="rId26" w:history="1">
        <w:r w:rsidRPr="003520DF">
          <w:rPr>
            <w:rStyle w:val="Hyperlink"/>
            <w:color w:val="000000"/>
          </w:rPr>
          <w:t>https://www.ehow</w:t>
        </w:r>
        <w:r w:rsidRPr="003520DF">
          <w:rPr>
            <w:rStyle w:val="Hyperlink"/>
            <w:color w:val="000000"/>
          </w:rPr>
          <w:t>.com/info_7988082_prep-schools-1950s.html</w:t>
        </w:r>
      </w:hyperlink>
    </w:p>
    <w:p w:rsidR="00BC33F6" w:rsidRPr="003520DF" w:rsidRDefault="00F564CE" w:rsidP="00BC33F6">
      <w:pPr>
        <w:pStyle w:val="NormalWeb"/>
        <w:shd w:val="clear" w:color="auto" w:fill="FFFFFF"/>
        <w:spacing w:before="0" w:beforeAutospacing="0" w:after="0" w:afterAutospacing="0" w:line="550" w:lineRule="atLeast"/>
        <w:ind w:left="720" w:right="75" w:hanging="720"/>
        <w:rPr>
          <w:color w:val="000000"/>
        </w:rPr>
      </w:pPr>
      <w:r w:rsidRPr="003520DF">
        <w:rPr>
          <w:rStyle w:val="Emphasis"/>
          <w:color w:val="000000"/>
        </w:rPr>
        <w:t>Top 10 most challenged books lists</w:t>
      </w:r>
      <w:r w:rsidRPr="003520DF">
        <w:rPr>
          <w:color w:val="000000"/>
        </w:rPr>
        <w:t>. (2020, April 20). Advocacy, Legislation &amp; Issues. </w:t>
      </w:r>
      <w:hyperlink r:id="rId27" w:history="1">
        <w:r w:rsidRPr="003520DF">
          <w:rPr>
            <w:rStyle w:val="Hyperlink"/>
            <w:color w:val="000000"/>
          </w:rPr>
          <w:t>https://www.ala.org/bbooks/frequentlychallengedbooks/top10</w:t>
        </w:r>
      </w:hyperlink>
    </w:p>
    <w:p w:rsidR="00BC33F6" w:rsidRPr="003520DF" w:rsidRDefault="00BC33F6" w:rsidP="00BC33F6">
      <w:pPr>
        <w:tabs>
          <w:tab w:val="left" w:pos="3000"/>
        </w:tabs>
      </w:pPr>
    </w:p>
    <w:sectPr w:rsidR="00BC33F6" w:rsidRPr="003520DF">
      <w:headerReference w:type="default" r:id="rId28"/>
      <w:pgSz w:w="12240" w:h="15840"/>
      <w:pgMar w:top="1134" w:right="1325" w:bottom="1440"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F564CE">
      <w:r>
        <w:separator/>
      </w:r>
    </w:p>
  </w:endnote>
  <w:endnote w:type="continuationSeparator" w:id="0">
    <w:p w:rsidR="00000000" w:rsidRDefault="00F56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panose1 w:val="020B0502040504020204"/>
    <w:charset w:val="00"/>
    <w:family w:val="swiss"/>
    <w:pitch w:val="variable"/>
    <w:sig w:usb0="00000003" w:usb1="0200E0A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altName w:val="Arial"/>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F564CE">
      <w:r>
        <w:separator/>
      </w:r>
    </w:p>
  </w:footnote>
  <w:footnote w:type="continuationSeparator" w:id="0">
    <w:p w:rsidR="00000000" w:rsidRDefault="00F56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76EA4" w:rsidRDefault="00F564CE">
    <w:pPr>
      <w:pBdr>
        <w:top w:val="nil"/>
        <w:left w:val="nil"/>
        <w:bottom w:val="nil"/>
        <w:right w:val="nil"/>
        <w:between w:val="nil"/>
      </w:pBdr>
      <w:tabs>
        <w:tab w:val="center" w:pos="4680"/>
        <w:tab w:val="right" w:pos="9360"/>
      </w:tabs>
      <w:rPr>
        <w:color w:val="000000"/>
      </w:rPr>
    </w:pPr>
    <w:r>
      <w:rPr>
        <w:b/>
        <w:color w:val="000000"/>
      </w:rPr>
      <w:t xml:space="preserve">ENG4C </w:t>
    </w:r>
    <w:r>
      <w:rPr>
        <w:color w:val="000000"/>
      </w:rPr>
      <w:t>Unit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1A74D7"/>
    <w:multiLevelType w:val="multilevel"/>
    <w:tmpl w:val="7236F338"/>
    <w:lvl w:ilvl="0">
      <w:start w:val="8"/>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73A1CB9"/>
    <w:multiLevelType w:val="multilevel"/>
    <w:tmpl w:val="38D472F6"/>
    <w:lvl w:ilvl="0">
      <w:start w:val="1"/>
      <w:numFmt w:val="lowerLetter"/>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970"/>
    <w:rsid w:val="000D07E8"/>
    <w:rsid w:val="00167E04"/>
    <w:rsid w:val="001B1DDD"/>
    <w:rsid w:val="002237B5"/>
    <w:rsid w:val="00287E48"/>
    <w:rsid w:val="002B1D55"/>
    <w:rsid w:val="002E49C7"/>
    <w:rsid w:val="003520DF"/>
    <w:rsid w:val="0038246E"/>
    <w:rsid w:val="0055158E"/>
    <w:rsid w:val="005C4053"/>
    <w:rsid w:val="006C4655"/>
    <w:rsid w:val="007D10E5"/>
    <w:rsid w:val="00812F66"/>
    <w:rsid w:val="00862695"/>
    <w:rsid w:val="00920091"/>
    <w:rsid w:val="00976EA4"/>
    <w:rsid w:val="00A56462"/>
    <w:rsid w:val="00BC33F6"/>
    <w:rsid w:val="00C540E8"/>
    <w:rsid w:val="00C800D0"/>
    <w:rsid w:val="00CB22BD"/>
    <w:rsid w:val="00DE1572"/>
    <w:rsid w:val="00DF2185"/>
    <w:rsid w:val="00E76970"/>
    <w:rsid w:val="00F564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docId w15:val="{04F65C65-A44B-E342-B1DB-FE73506B2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BC33F6"/>
    <w:rPr>
      <w:i/>
      <w:iCs/>
    </w:rPr>
  </w:style>
  <w:style w:type="paragraph" w:styleId="NormalWeb">
    <w:name w:val="Normal (Web)"/>
    <w:basedOn w:val="Normal"/>
    <w:uiPriority w:val="99"/>
    <w:semiHidden/>
    <w:unhideWhenUsed/>
    <w:rsid w:val="00BC33F6"/>
    <w:pPr>
      <w:spacing w:before="100" w:beforeAutospacing="1" w:after="100" w:afterAutospacing="1"/>
    </w:pPr>
  </w:style>
  <w:style w:type="character" w:styleId="Hyperlink">
    <w:name w:val="Hyperlink"/>
    <w:basedOn w:val="DefaultParagraphFont"/>
    <w:uiPriority w:val="99"/>
    <w:semiHidden/>
    <w:unhideWhenUsed/>
    <w:rsid w:val="00BC33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libguides.butler.edu/bannedbooks?p=217686" TargetMode="External" /><Relationship Id="rId13" Type="http://schemas.openxmlformats.org/officeDocument/2006/relationships/hyperlink" Target="http://www.fiftiesweb.com/pop/info-family.htm" TargetMode="External" /><Relationship Id="rId18" Type="http://schemas.openxmlformats.org/officeDocument/2006/relationships/hyperlink" Target="https://www.fiftiesweb.com/fashion/fashion-w.htm" TargetMode="External" /><Relationship Id="rId26" Type="http://schemas.openxmlformats.org/officeDocument/2006/relationships/hyperlink" Target="https://www.ehow.com/info_7988082_prep-schools-1950s.html" TargetMode="External" /><Relationship Id="rId3" Type="http://schemas.openxmlformats.org/officeDocument/2006/relationships/settings" Target="settings.xml" /><Relationship Id="rId21" Type="http://schemas.openxmlformats.org/officeDocument/2006/relationships/hyperlink" Target="https://blogs.bl.uk/english-and-drama/2016/09/banned-from-the-classroom-censorship-and-the-catcher-in-the-rye.html" TargetMode="External" /><Relationship Id="rId7" Type="http://schemas.openxmlformats.org/officeDocument/2006/relationships/image" Target="media/image1.png" /><Relationship Id="rId12" Type="http://schemas.openxmlformats.org/officeDocument/2006/relationships/hyperlink" Target="https://en.wikipedia.org/wiki/Timeline_of_United_States_history" TargetMode="External" /><Relationship Id="rId17" Type="http://schemas.openxmlformats.org/officeDocument/2006/relationships/image" Target="media/image3.jpeg" /><Relationship Id="rId25" Type="http://schemas.openxmlformats.org/officeDocument/2006/relationships/hyperlink" Target="https://libguides.butler.edu/bannedbooks?p=217686" TargetMode="External" /><Relationship Id="rId2" Type="http://schemas.openxmlformats.org/officeDocument/2006/relationships/styles" Target="styles.xml" /><Relationship Id="rId16" Type="http://schemas.openxmlformats.org/officeDocument/2006/relationships/image" Target="media/image2.jpeg" /><Relationship Id="rId20" Type="http://schemas.openxmlformats.org/officeDocument/2006/relationships/hyperlink" Target="https://www.fiftiesweb.com/pop/info-family.htm" TargetMode="External" /><Relationship Id="rId29"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en.wikipedia.org/wiki/The_Catcher_in_the_Rye_in_popular_culture" TargetMode="External" /><Relationship Id="rId24" Type="http://schemas.openxmlformats.org/officeDocument/2006/relationships/hyperlink" Target="https://en.wikipedia.org/wiki/J._D._Salinger" TargetMode="External" /><Relationship Id="rId5" Type="http://schemas.openxmlformats.org/officeDocument/2006/relationships/footnotes" Target="footnotes.xml" /><Relationship Id="rId15" Type="http://schemas.openxmlformats.org/officeDocument/2006/relationships/image" Target="media/image1.jpeg" /><Relationship Id="rId23" Type="http://schemas.openxmlformats.org/officeDocument/2006/relationships/hyperlink" Target="https://en.wikipedia.org/wiki/Timeline_of_United_States_history" TargetMode="External" /><Relationship Id="rId28" Type="http://schemas.openxmlformats.org/officeDocument/2006/relationships/header" Target="header1.xml" /><Relationship Id="rId10" Type="http://schemas.openxmlformats.org/officeDocument/2006/relationships/hyperlink" Target="http://en.wikipedia.org/wiki/J._D._Salinger" TargetMode="External" /><Relationship Id="rId19" Type="http://schemas.openxmlformats.org/officeDocument/2006/relationships/hyperlink" Target="https://www.fiftiesweb.com/pop/info-family.htm" TargetMode="External" /><Relationship Id="rId4" Type="http://schemas.openxmlformats.org/officeDocument/2006/relationships/webSettings" Target="webSettings.xml" /><Relationship Id="rId9" Type="http://schemas.openxmlformats.org/officeDocument/2006/relationships/hyperlink" Target="http://www.ala.org/bbooks/frequentlychallengedbooks/top10" TargetMode="External" /><Relationship Id="rId14" Type="http://schemas.openxmlformats.org/officeDocument/2006/relationships/hyperlink" Target="http://www.ehow.com/info_7988082_prep-schools-1950s.html" TargetMode="External" /><Relationship Id="rId22" Type="http://schemas.openxmlformats.org/officeDocument/2006/relationships/hyperlink" Target="https://en.wikipedia.org/wiki/The_Catcher_in_the_Rye_in_popular_culture" TargetMode="External" /><Relationship Id="rId27" Type="http://schemas.openxmlformats.org/officeDocument/2006/relationships/hyperlink" Target="https://www.ala.org/bbooks/frequentlychallengedbooks/top10" TargetMode="External" /><Relationship Id="rId30"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1269</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nyoike31@gmail.com</cp:lastModifiedBy>
  <cp:revision>2</cp:revision>
  <dcterms:created xsi:type="dcterms:W3CDTF">2020-10-06T04:58:00Z</dcterms:created>
  <dcterms:modified xsi:type="dcterms:W3CDTF">2020-10-06T04:58:00Z</dcterms:modified>
</cp:coreProperties>
</file>